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186" w:rsidRPr="00FF3186" w:rsidRDefault="00FF3186" w:rsidP="00FF3186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Приложение 6</w:t>
      </w:r>
    </w:p>
    <w:p w:rsidR="00FF3186" w:rsidRDefault="00FF3186" w:rsidP="00FF3186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Учебны</w:t>
      </w:r>
      <w:r w:rsidR="002336DE" w:rsidRPr="00FF31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й материал по теме «</w:t>
      </w:r>
      <w:r w:rsidR="004B69A5" w:rsidRPr="00FF31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Налоги</w:t>
      </w:r>
      <w:r w:rsidR="002336DE" w:rsidRPr="00FF318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»</w:t>
      </w:r>
    </w:p>
    <w:p w:rsidR="004B69A5" w:rsidRPr="00FF3186" w:rsidRDefault="004B69A5" w:rsidP="00FF3186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E13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Налоги</w:t>
      </w:r>
      <w:r w:rsidRPr="007E130C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это обязательные платежи физических и юри</w:t>
      </w:r>
      <w:r w:rsidRPr="007E130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дических лиц государству на основе специального налогового законодательства.</w:t>
      </w:r>
    </w:p>
    <w:p w:rsidR="004B69A5" w:rsidRPr="00A34FCA" w:rsidRDefault="004B69A5" w:rsidP="004B69A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элементы налога </w:t>
      </w:r>
    </w:p>
    <w:tbl>
      <w:tblPr>
        <w:tblW w:w="476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66006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8"/>
        <w:gridCol w:w="7008"/>
      </w:tblGrid>
      <w:tr w:rsidR="004B69A5" w:rsidRPr="003D7177" w:rsidTr="00322468"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DFFF"/>
            <w:vAlign w:val="center"/>
            <w:hideMark/>
          </w:tcPr>
          <w:p w:rsidR="004B69A5" w:rsidRPr="00A34FCA" w:rsidRDefault="004B69A5" w:rsidP="0032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 налога</w:t>
            </w:r>
          </w:p>
        </w:tc>
        <w:tc>
          <w:tcPr>
            <w:tcW w:w="3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ADFFF"/>
            <w:vAlign w:val="center"/>
            <w:hideMark/>
          </w:tcPr>
          <w:p w:rsidR="004B69A5" w:rsidRPr="00A34FCA" w:rsidRDefault="004B69A5" w:rsidP="0032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4B69A5" w:rsidRPr="003D7177" w:rsidTr="00322468"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  налога</w:t>
            </w:r>
          </w:p>
        </w:tc>
        <w:tc>
          <w:tcPr>
            <w:tcW w:w="3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на котором лежит обязанность уплатить налог за счет собственных средств (юридическое или физическое лицо)</w:t>
            </w:r>
          </w:p>
        </w:tc>
      </w:tr>
      <w:tr w:rsidR="004B69A5" w:rsidRPr="003D7177" w:rsidTr="00322468"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налога</w:t>
            </w:r>
          </w:p>
        </w:tc>
        <w:tc>
          <w:tcPr>
            <w:tcW w:w="3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или имущество, подлежащее налогообложению</w:t>
            </w:r>
          </w:p>
        </w:tc>
      </w:tr>
      <w:tr w:rsidR="004B69A5" w:rsidRPr="003D7177" w:rsidTr="00322468"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налога</w:t>
            </w:r>
          </w:p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(заработная плата. Гонорары, прибыль предприятия, земля, проценты по вкладам и др.) из которого оплачивается налог</w:t>
            </w:r>
          </w:p>
        </w:tc>
      </w:tr>
      <w:tr w:rsidR="004B69A5" w:rsidRPr="003D7177" w:rsidTr="00322468">
        <w:tc>
          <w:tcPr>
            <w:tcW w:w="10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</w:t>
            </w:r>
          </w:p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B69A5" w:rsidRPr="00A34FCA" w:rsidRDefault="004B69A5" w:rsidP="0032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4F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налога, установленный на единицу налогообложения</w:t>
            </w:r>
          </w:p>
        </w:tc>
      </w:tr>
    </w:tbl>
    <w:p w:rsidR="00FF3186" w:rsidRDefault="004B69A5" w:rsidP="00FF3186">
      <w:pPr>
        <w:pStyle w:val="a3"/>
        <w:spacing w:before="100" w:beforeAutospacing="1" w:after="100" w:afterAutospacing="1" w:line="240" w:lineRule="auto"/>
        <w:ind w:left="2345" w:hanging="234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05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налогоплательщикам:</w:t>
      </w:r>
      <w:r w:rsidR="00FF3186" w:rsidRPr="00FF31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B69A5" w:rsidRPr="00FF3186" w:rsidRDefault="00FF3186" w:rsidP="00FF3186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с физических лиц</w:t>
      </w:r>
    </w:p>
    <w:p w:rsidR="00FF3186" w:rsidRDefault="00FF3186" w:rsidP="00FF3186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с юридических лиц</w:t>
      </w:r>
    </w:p>
    <w:p w:rsidR="00FF3186" w:rsidRDefault="00FF3186" w:rsidP="00FF3186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9A5" w:rsidRPr="007E130C" w:rsidRDefault="004B69A5" w:rsidP="00FF3186">
      <w:pPr>
        <w:pStyle w:val="a3"/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способу платежа налоги делятся на: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253"/>
      </w:tblGrid>
      <w:tr w:rsidR="004B69A5" w:rsidRPr="007E130C" w:rsidTr="00FF3186">
        <w:trPr>
          <w:trHeight w:val="503"/>
          <w:tblCellSpacing w:w="0" w:type="dxa"/>
        </w:trPr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Прямые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налагаемые</w:t>
            </w:r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непосредственно на потребителей)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Косвенные</w:t>
            </w:r>
          </w:p>
          <w:p w:rsidR="004B69A5" w:rsidRPr="00FF3186" w:rsidRDefault="004B69A5" w:rsidP="00322468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продажу товаров и услуг)</w:t>
            </w:r>
          </w:p>
        </w:tc>
      </w:tr>
      <w:tr w:rsidR="004B69A5" w:rsidRPr="007E130C" w:rsidTr="00FF3186">
        <w:trPr>
          <w:tblCellSpacing w:w="0" w:type="dxa"/>
        </w:trPr>
        <w:tc>
          <w:tcPr>
            <w:tcW w:w="46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Обязательные платежи, взимае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мые государством с доходов или имущества юридических и физи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ческих лиц в установленном размере: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подоходный налог с на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селения (в России с 1 января 2001 г. он составляет 13%);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 налог на прибыль с фирм;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 на иму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щество;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 на недвижимость;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 на даре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ние;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 на наследство;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 на финансовые операции.</w:t>
            </w:r>
          </w:p>
        </w:tc>
        <w:tc>
          <w:tcPr>
            <w:tcW w:w="42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 в виде надбавок к цене товара и услуг: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акцизные (от лат</w:t>
            </w: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F318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accidere</w:t>
            </w:r>
            <w:proofErr w:type="spellEnd"/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— обрезать) сборы;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налог с продаж;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налог на добавленную стоимость (НДС);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 таможен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ные пошлины;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 налог на экспорт.</w:t>
            </w:r>
          </w:p>
        </w:tc>
      </w:tr>
    </w:tbl>
    <w:p w:rsidR="004B69A5" w:rsidRPr="007E130C" w:rsidRDefault="004B69A5" w:rsidP="004B69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3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системы налогообложения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9"/>
        <w:gridCol w:w="2888"/>
        <w:gridCol w:w="2484"/>
      </w:tblGrid>
      <w:tr w:rsidR="004B69A5" w:rsidRPr="007E130C" w:rsidTr="00FF3186">
        <w:trPr>
          <w:trHeight w:val="483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Пропорциональная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Регрессивная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Прогрессивная</w:t>
            </w:r>
          </w:p>
        </w:tc>
      </w:tr>
      <w:tr w:rsidR="004B69A5" w:rsidRPr="007E130C" w:rsidTr="00FF3186">
        <w:trPr>
          <w:trHeight w:val="483"/>
          <w:tblCellSpacing w:w="0" w:type="dxa"/>
        </w:trPr>
        <w:tc>
          <w:tcPr>
            <w:tcW w:w="3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налога пропорциональна доходам работников.</w:t>
            </w:r>
          </w:p>
        </w:tc>
        <w:tc>
          <w:tcPr>
            <w:tcW w:w="28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тем выше, чем ниже доход работника.</w:t>
            </w:r>
          </w:p>
        </w:tc>
        <w:tc>
          <w:tcPr>
            <w:tcW w:w="2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7E130C" w:rsidRDefault="004B69A5" w:rsidP="003224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1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тем выше, чем выше доход работника.</w:t>
            </w:r>
          </w:p>
        </w:tc>
      </w:tr>
    </w:tbl>
    <w:p w:rsidR="004B69A5" w:rsidRDefault="004B69A5" w:rsidP="004B69A5">
      <w:pPr>
        <w:pStyle w:val="a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9A5" w:rsidRPr="00FF3186" w:rsidRDefault="004B69A5" w:rsidP="004B69A5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Основные принципы налогообложения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1) Всеобщность</w:t>
      </w:r>
      <w:r w:rsidRPr="00FF3186">
        <w:rPr>
          <w:rFonts w:ascii="Times New Roman" w:hAnsi="Times New Roman" w:cs="Times New Roman"/>
          <w:sz w:val="24"/>
          <w:szCs w:val="24"/>
        </w:rPr>
        <w:t> — охват налогами всех экономических субъектов, получающих доходы, независимо от организаци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онно-правовой формы.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2) Легитимность</w:t>
      </w:r>
      <w:r w:rsidRPr="00FF3186">
        <w:rPr>
          <w:rFonts w:ascii="Times New Roman" w:hAnsi="Times New Roman" w:cs="Times New Roman"/>
          <w:sz w:val="24"/>
          <w:szCs w:val="24"/>
        </w:rPr>
        <w:t> — размер налогов и порядок их взимания законо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дательно утверждены государством.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3) Справедливость</w:t>
      </w:r>
      <w:r w:rsidRPr="00FF3186">
        <w:rPr>
          <w:rFonts w:ascii="Times New Roman" w:hAnsi="Times New Roman" w:cs="Times New Roman"/>
          <w:sz w:val="24"/>
          <w:szCs w:val="24"/>
        </w:rPr>
        <w:t> — равенство налогов на доходы рыночных струк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тур. Налоги должны быть равными для каждого уровня дохода.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4) Определённость и точность налогов —</w:t>
      </w:r>
      <w:r w:rsidRPr="00FF3186">
        <w:rPr>
          <w:rFonts w:ascii="Times New Roman" w:hAnsi="Times New Roman" w:cs="Times New Roman"/>
          <w:sz w:val="24"/>
          <w:szCs w:val="24"/>
        </w:rPr>
        <w:t xml:space="preserve"> размер налогов, сроки, способ и порядок их на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числения должны быть точно определены и по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нятны налогоплательщикам.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lastRenderedPageBreak/>
        <w:t>5) Удобство взимания на</w:t>
      </w:r>
      <w:r w:rsidRPr="00FF3186">
        <w:rPr>
          <w:rFonts w:ascii="Times New Roman" w:hAnsi="Times New Roman" w:cs="Times New Roman"/>
          <w:b/>
          <w:sz w:val="24"/>
          <w:szCs w:val="24"/>
        </w:rPr>
        <w:softHyphen/>
        <w:t>логов для налогопла</w:t>
      </w:r>
      <w:r w:rsidRPr="00FF3186">
        <w:rPr>
          <w:rFonts w:ascii="Times New Roman" w:hAnsi="Times New Roman" w:cs="Times New Roman"/>
          <w:b/>
          <w:sz w:val="24"/>
          <w:szCs w:val="24"/>
        </w:rPr>
        <w:softHyphen/>
        <w:t>тельщиков</w:t>
      </w:r>
      <w:r w:rsidRPr="00FF3186">
        <w:rPr>
          <w:rFonts w:ascii="Times New Roman" w:hAnsi="Times New Roman" w:cs="Times New Roman"/>
          <w:sz w:val="24"/>
          <w:szCs w:val="24"/>
        </w:rPr>
        <w:t> — каждый налог должен взиматься в то время и тем способом, при котором плательщику легче выполнить требования налогообложения.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6) Экономичность (эффективность</w:t>
      </w:r>
      <w:r w:rsidRPr="00FF3186">
        <w:rPr>
          <w:rFonts w:ascii="Times New Roman" w:hAnsi="Times New Roman" w:cs="Times New Roman"/>
          <w:sz w:val="24"/>
          <w:szCs w:val="24"/>
        </w:rPr>
        <w:t>) — необходимость соблюдения условий, при кото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рых, во-первых, разрыв между расходами по сбору и органи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зации налогообложения и самими налоговыми поступлениями должен быть наибольшим, а во-вторых, тяжесть налогообложения не должна подры</w:t>
      </w:r>
      <w:r w:rsidRPr="00FF3186">
        <w:rPr>
          <w:rFonts w:ascii="Times New Roman" w:hAnsi="Times New Roman" w:cs="Times New Roman"/>
          <w:sz w:val="24"/>
          <w:szCs w:val="24"/>
        </w:rPr>
        <w:softHyphen/>
        <w:t>вать возможность продолжения производства и лишать государство в последующем налоговых поступлений.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7) Обязательность</w:t>
      </w:r>
      <w:r w:rsidRPr="00FF3186">
        <w:rPr>
          <w:rFonts w:ascii="Times New Roman" w:hAnsi="Times New Roman" w:cs="Times New Roman"/>
          <w:sz w:val="24"/>
          <w:szCs w:val="24"/>
        </w:rPr>
        <w:t> — неизбежность осуществления платежа.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FF3186">
        <w:rPr>
          <w:rFonts w:ascii="Times New Roman" w:hAnsi="Times New Roman" w:cs="Times New Roman"/>
          <w:b/>
          <w:sz w:val="24"/>
          <w:szCs w:val="24"/>
        </w:rPr>
        <w:t>8) Стабильность</w:t>
      </w:r>
      <w:r w:rsidRPr="00FF3186">
        <w:rPr>
          <w:rFonts w:ascii="Times New Roman" w:hAnsi="Times New Roman" w:cs="Times New Roman"/>
          <w:sz w:val="24"/>
          <w:szCs w:val="24"/>
        </w:rPr>
        <w:t> — устойчивость видов налогов и налоговых ставок во времени.</w:t>
      </w:r>
    </w:p>
    <w:p w:rsidR="004B69A5" w:rsidRPr="00FF3186" w:rsidRDefault="004B69A5" w:rsidP="00FF3186">
      <w:pPr>
        <w:spacing w:before="100" w:beforeAutospacing="1" w:after="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 налогов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1) Фискальная —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t> обеспечение финансирования государственных расходов на содержание государственного аппа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рата, обороны страны и той части непроизвод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ственной сферы, которая не имеет достаточных средств, например, фундаментальной науки, мно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гих учебных заведений, библиотек и т. д.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2) Распределительная — 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t>перераспределение доходов между разными со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циальными слоями с целью сглаживания нера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венства в обществе.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3) Стимулирующая (антиинфляционная) — 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t>стимулирование развития научно-технического прогресса, увеличения числа рабочих мест, капи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тальных вложений в расширение производства путем применения льготного налогообложения.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4) Социально-воспитательная — 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t>сдерживание потребления вредных для здоровья продуктов путем установления на них повышен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ных налогов.</w:t>
      </w:r>
    </w:p>
    <w:p w:rsidR="004B69A5" w:rsidRPr="00FF3186" w:rsidRDefault="004B69A5" w:rsidP="00FF3186">
      <w:pPr>
        <w:pStyle w:val="a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5) Конкретно-учётная — 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t>осуществление учёта доходов граждан, предпри</w:t>
      </w:r>
      <w:r w:rsidRPr="00FF3186">
        <w:rPr>
          <w:rFonts w:ascii="Times New Roman" w:hAnsi="Times New Roman" w:cs="Times New Roman"/>
          <w:sz w:val="24"/>
          <w:szCs w:val="24"/>
          <w:lang w:eastAsia="ru-RU"/>
        </w:rPr>
        <w:softHyphen/>
        <w:t>ятий и организаций.</w:t>
      </w:r>
    </w:p>
    <w:p w:rsidR="004B69A5" w:rsidRPr="00FF3186" w:rsidRDefault="004B69A5" w:rsidP="00FF3186">
      <w:pPr>
        <w:spacing w:after="0" w:line="240" w:lineRule="auto"/>
        <w:ind w:left="567"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Налоги в РФ</w:t>
      </w:r>
    </w:p>
    <w:p w:rsidR="004B69A5" w:rsidRPr="00FF3186" w:rsidRDefault="004B69A5" w:rsidP="00FF3186">
      <w:pPr>
        <w:spacing w:after="0" w:line="240" w:lineRule="auto"/>
        <w:ind w:left="567" w:right="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Совокупность налогов в Российской федерации</w:t>
      </w:r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3118"/>
        <w:gridCol w:w="3133"/>
      </w:tblGrid>
      <w:tr w:rsidR="004B69A5" w:rsidRPr="00FF3186" w:rsidTr="00FF3186">
        <w:trPr>
          <w:trHeight w:val="483"/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Федеральные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Региональные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Местные</w:t>
            </w:r>
          </w:p>
        </w:tc>
      </w:tr>
      <w:tr w:rsidR="004B69A5" w:rsidRPr="00FF3186" w:rsidTr="00FF3186">
        <w:trPr>
          <w:trHeight w:val="483"/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</w:t>
            </w:r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Налоговым кодек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сом РФ, обязатель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 к уплате на всей территории РФ, пос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тупают в федераль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ный (государствен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ный) бюджет.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</w:t>
            </w:r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логовым кодексом РФ, законодательными ак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тами субъектов РФ, обязательны к уплате на территории субъек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тов РФ, поступают в региональные бюдже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ты (субъектов РФ).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устанавливаются</w:t>
            </w:r>
            <w:proofErr w:type="gramEnd"/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логовым кодексом РФ и нормативными акта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ми представительных органов местного само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управления, обяза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тельны к уплате на тер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ритории соответствую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щих муниципальных образований, поступа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ют в местный бюджет.</w:t>
            </w:r>
          </w:p>
        </w:tc>
      </w:tr>
      <w:tr w:rsidR="004B69A5" w:rsidRPr="00FF3186" w:rsidTr="00FF3186">
        <w:trPr>
          <w:trHeight w:val="483"/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Налог на добав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ленную стоимость (НДС).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Акцизы.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Налог на доходы физических лиц (НДФЛ) или подоходный налог.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 Налог на прибыль организаций.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 Таможенные пош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лины.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 Налог на добычу полезных ископаемых.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 Единый социальный налог.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 Налог на покупку валюты и др.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 Государственные пошлины.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Налог на имущество предприятий.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Транспортный налог.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Платежи за пользование природными ресурсами.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 Лесной налог.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 Плата за воду и др.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1) Земельный налог: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2) Курортный налог.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 Налог на рекламу.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 Налог на имущество физических лиц.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 Налог на содержание жилого фонда и др.</w:t>
            </w:r>
          </w:p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B69A5" w:rsidRPr="00FF3186" w:rsidRDefault="004B69A5" w:rsidP="004B69A5">
      <w:pPr>
        <w:spacing w:before="100" w:beforeAutospacing="1" w:after="100" w:afterAutospacing="1" w:line="240" w:lineRule="auto"/>
        <w:ind w:right="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69A5" w:rsidRPr="00FF3186" w:rsidRDefault="004B69A5" w:rsidP="00FF3186">
      <w:pPr>
        <w:spacing w:before="100" w:beforeAutospacing="1" w:after="100" w:afterAutospacing="1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Основные виды налогов, уплачиваемых предприятиями в РФ</w:t>
      </w:r>
      <w:bookmarkStart w:id="0" w:name="_GoBack"/>
      <w:bookmarkEnd w:id="0"/>
    </w:p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6251"/>
      </w:tblGrid>
      <w:tr w:rsidR="004B69A5" w:rsidRPr="00FF3186" w:rsidTr="00FF3186">
        <w:trPr>
          <w:trHeight w:val="503"/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налога</w:t>
            </w:r>
          </w:p>
        </w:tc>
        <w:tc>
          <w:tcPr>
            <w:tcW w:w="6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B69A5" w:rsidRPr="00FF3186" w:rsidRDefault="004B69A5" w:rsidP="003224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Его сущность</w:t>
            </w:r>
          </w:p>
        </w:tc>
      </w:tr>
      <w:tr w:rsidR="004B69A5" w:rsidRPr="00FF3186" w:rsidTr="00FF3186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добав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ленную стоимость (НДС)</w:t>
            </w:r>
          </w:p>
        </w:tc>
        <w:tc>
          <w:tcPr>
            <w:tcW w:w="6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Является косвенным налогом. Форма изъятия в бюджет части добавленной стоимости, создавае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мой на всех стадиях производства. Определяется как разница между стоимостью реализованных то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варов (работ и услуг) и стоимостью материальных затрат, отнесённых на издержки производства и обращения.</w:t>
            </w:r>
          </w:p>
        </w:tc>
      </w:tr>
      <w:tr w:rsidR="004B69A5" w:rsidRPr="00FF3186" w:rsidTr="00FF3186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прибыль предприятий и организаций</w:t>
            </w:r>
          </w:p>
        </w:tc>
        <w:tc>
          <w:tcPr>
            <w:tcW w:w="6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Является прямым налогом, т. е. его сумма цели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ком зависит от конечного финансового результата хозяйственной деятельности предприятия. Прибыль (убыток) от реализации продукции (ра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бот, услуг) определяется как разница между вы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ручкой от реализованной продукции (работ, услуг) без НДС и акцизов и затратами на производство и реализацию, включаемыми в себестоимость про</w:t>
            </w: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дукции (работ, услуг).</w:t>
            </w:r>
          </w:p>
        </w:tc>
      </w:tr>
      <w:tr w:rsidR="004B69A5" w:rsidRPr="00FF3186" w:rsidTr="00FF3186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предприятий</w:t>
            </w:r>
          </w:p>
        </w:tc>
        <w:tc>
          <w:tcPr>
            <w:tcW w:w="6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Является региональным налогом. Сумма налога определяется исходя из среднегодовой стоимости имущества предприятия.</w:t>
            </w:r>
          </w:p>
        </w:tc>
      </w:tr>
      <w:tr w:rsidR="004B69A5" w:rsidRPr="00FF3186" w:rsidTr="00FF3186">
        <w:trPr>
          <w:tblCellSpacing w:w="0" w:type="dxa"/>
        </w:trPr>
        <w:tc>
          <w:tcPr>
            <w:tcW w:w="31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в дорожные фонды</w:t>
            </w:r>
          </w:p>
        </w:tc>
        <w:tc>
          <w:tcPr>
            <w:tcW w:w="6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69A5" w:rsidRPr="00FF3186" w:rsidRDefault="004B69A5" w:rsidP="0032246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F318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Являются источником образования и пополнения дорожных фондов.</w:t>
            </w:r>
          </w:p>
        </w:tc>
      </w:tr>
    </w:tbl>
    <w:p w:rsidR="004B69A5" w:rsidRPr="00FF3186" w:rsidRDefault="004B69A5" w:rsidP="004B69A5">
      <w:pPr>
        <w:spacing w:before="100" w:beforeAutospacing="1" w:after="100" w:afterAutospacing="1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31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4B69A5" w:rsidRPr="00FF3186" w:rsidRDefault="004B69A5" w:rsidP="004B69A5">
      <w:pPr>
        <w:rPr>
          <w:rFonts w:ascii="Times New Roman" w:hAnsi="Times New Roman" w:cs="Times New Roman"/>
          <w:sz w:val="24"/>
          <w:szCs w:val="24"/>
        </w:rPr>
      </w:pPr>
    </w:p>
    <w:p w:rsidR="004B69A5" w:rsidRPr="00FF3186" w:rsidRDefault="004B69A5">
      <w:pPr>
        <w:rPr>
          <w:rFonts w:ascii="Times New Roman" w:hAnsi="Times New Roman" w:cs="Times New Roman"/>
          <w:b/>
          <w:sz w:val="24"/>
          <w:szCs w:val="24"/>
        </w:rPr>
      </w:pPr>
    </w:p>
    <w:p w:rsidR="004B69A5" w:rsidRPr="00FF3186" w:rsidRDefault="004B69A5">
      <w:pPr>
        <w:rPr>
          <w:rFonts w:ascii="Times New Roman" w:hAnsi="Times New Roman" w:cs="Times New Roman"/>
          <w:b/>
          <w:sz w:val="24"/>
          <w:szCs w:val="24"/>
        </w:rPr>
      </w:pPr>
    </w:p>
    <w:p w:rsidR="004B69A5" w:rsidRPr="00FF3186" w:rsidRDefault="004B69A5">
      <w:pPr>
        <w:rPr>
          <w:rFonts w:ascii="Times New Roman" w:hAnsi="Times New Roman" w:cs="Times New Roman"/>
          <w:b/>
          <w:sz w:val="24"/>
          <w:szCs w:val="24"/>
        </w:rPr>
      </w:pPr>
    </w:p>
    <w:p w:rsidR="004B69A5" w:rsidRPr="00FF3186" w:rsidRDefault="004B69A5">
      <w:pPr>
        <w:rPr>
          <w:rFonts w:ascii="Times New Roman" w:hAnsi="Times New Roman" w:cs="Times New Roman"/>
          <w:b/>
          <w:sz w:val="24"/>
          <w:szCs w:val="24"/>
        </w:rPr>
      </w:pPr>
    </w:p>
    <w:sectPr w:rsidR="004B69A5" w:rsidRPr="00FF3186" w:rsidSect="00C97627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44DFE"/>
    <w:multiLevelType w:val="hybridMultilevel"/>
    <w:tmpl w:val="15EA05F8"/>
    <w:lvl w:ilvl="0" w:tplc="45AC52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5678DD"/>
    <w:multiLevelType w:val="hybridMultilevel"/>
    <w:tmpl w:val="3EEAE8BE"/>
    <w:lvl w:ilvl="0" w:tplc="65526D60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7E"/>
    <w:rsid w:val="00204B98"/>
    <w:rsid w:val="002336DE"/>
    <w:rsid w:val="002447A5"/>
    <w:rsid w:val="00394DF7"/>
    <w:rsid w:val="004B69A5"/>
    <w:rsid w:val="00567BD4"/>
    <w:rsid w:val="005C4074"/>
    <w:rsid w:val="00766084"/>
    <w:rsid w:val="0079407B"/>
    <w:rsid w:val="00824EFF"/>
    <w:rsid w:val="009E73B4"/>
    <w:rsid w:val="00BB7C7B"/>
    <w:rsid w:val="00C4797E"/>
    <w:rsid w:val="00C97627"/>
    <w:rsid w:val="00CC3013"/>
    <w:rsid w:val="00D97F20"/>
    <w:rsid w:val="00FA56A6"/>
    <w:rsid w:val="00FF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24F36-7968-4424-A34C-B30DFAC8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C7B"/>
    <w:pPr>
      <w:ind w:left="720"/>
      <w:contextualSpacing/>
    </w:pPr>
  </w:style>
  <w:style w:type="paragraph" w:customStyle="1" w:styleId="leftmargin">
    <w:name w:val="left_margin"/>
    <w:basedOn w:val="a"/>
    <w:rsid w:val="00BB7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B7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94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94DF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4B69A5"/>
    <w:pPr>
      <w:spacing w:after="0" w:line="240" w:lineRule="auto"/>
    </w:pPr>
  </w:style>
  <w:style w:type="table" w:styleId="a8">
    <w:name w:val="Table Grid"/>
    <w:basedOn w:val="a1"/>
    <w:uiPriority w:val="59"/>
    <w:rsid w:val="004B6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49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3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49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15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54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423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800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95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3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3134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4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497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0139036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581017083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9423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569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806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89842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0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7800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9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772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67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6678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4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029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5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638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7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0049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54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2628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50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071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6698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2592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961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41538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25106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459132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886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63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5111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2935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7250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045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001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355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260156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23664538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57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20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0504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114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033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23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9612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15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5292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501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2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82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59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17566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08641268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0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833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63913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9612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0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69863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1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5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5074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4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17591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928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62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34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8822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68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2271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96582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0035840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057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1939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254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159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2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004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8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</cp:lastModifiedBy>
  <cp:revision>16</cp:revision>
  <dcterms:created xsi:type="dcterms:W3CDTF">2018-04-22T13:20:00Z</dcterms:created>
  <dcterms:modified xsi:type="dcterms:W3CDTF">2018-06-13T06:49:00Z</dcterms:modified>
</cp:coreProperties>
</file>